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B41E" w14:textId="77777777" w:rsidR="001936E1" w:rsidRPr="00F50C5F" w:rsidRDefault="001936E1" w:rsidP="001936E1">
      <w:pPr>
        <w:rPr>
          <w:rFonts w:ascii="黑体" w:eastAsia="黑体" w:hAnsi="黑体" w:cs="宋体"/>
          <w:sz w:val="36"/>
          <w:szCs w:val="36"/>
        </w:rPr>
      </w:pPr>
      <w:r w:rsidRPr="00F50C5F">
        <w:rPr>
          <w:rStyle w:val="fontstyle01"/>
          <w:rFonts w:ascii="黑体" w:eastAsia="黑体" w:hAnsi="黑体" w:hint="default"/>
        </w:rPr>
        <w:t>附件1</w:t>
      </w:r>
    </w:p>
    <w:p w14:paraId="3FB1C056" w14:textId="77777777" w:rsidR="001936E1" w:rsidRDefault="001936E1" w:rsidP="001936E1">
      <w:pPr>
        <w:rPr>
          <w:rFonts w:ascii="方正小标宋简体" w:eastAsia="方正小标宋简体" w:hAnsi="方正小标宋简体" w:cs="宋体"/>
          <w:sz w:val="36"/>
          <w:szCs w:val="36"/>
        </w:rPr>
      </w:pPr>
    </w:p>
    <w:p w14:paraId="212C6A20" w14:textId="77777777" w:rsidR="001936E1" w:rsidRDefault="001936E1" w:rsidP="001936E1">
      <w:pPr>
        <w:rPr>
          <w:rFonts w:ascii="方正小标宋简体" w:eastAsia="方正小标宋简体" w:hAnsi="方正小标宋简体" w:cs="宋体"/>
          <w:sz w:val="36"/>
          <w:szCs w:val="36"/>
        </w:rPr>
      </w:pPr>
    </w:p>
    <w:p w14:paraId="3FF02105" w14:textId="77777777" w:rsidR="001936E1" w:rsidRDefault="001936E1" w:rsidP="001936E1">
      <w:pPr>
        <w:rPr>
          <w:rFonts w:ascii="方正小标宋简体" w:eastAsia="方正小标宋简体" w:hAnsi="方正小标宋简体" w:cs="宋体"/>
          <w:sz w:val="36"/>
          <w:szCs w:val="36"/>
        </w:rPr>
      </w:pPr>
    </w:p>
    <w:p w14:paraId="7A2F9D05" w14:textId="77777777" w:rsidR="001936E1" w:rsidRDefault="001936E1" w:rsidP="001936E1">
      <w:pPr>
        <w:rPr>
          <w:rFonts w:ascii="方正小标宋简体" w:eastAsia="方正小标宋简体" w:hAnsi="方正小标宋简体" w:cs="宋体"/>
          <w:sz w:val="36"/>
          <w:szCs w:val="36"/>
        </w:rPr>
      </w:pPr>
    </w:p>
    <w:p w14:paraId="0FA7D1B7" w14:textId="77777777" w:rsidR="001936E1" w:rsidRPr="00F50C5F" w:rsidRDefault="001936E1" w:rsidP="001936E1">
      <w:pPr>
        <w:jc w:val="center"/>
        <w:rPr>
          <w:rFonts w:ascii="方正小标宋简体" w:eastAsia="方正小标宋简体" w:hAnsi="方正小标宋简体" w:cs="宋体"/>
          <w:sz w:val="40"/>
          <w:szCs w:val="36"/>
        </w:rPr>
      </w:pPr>
      <w:r w:rsidRPr="00F50C5F">
        <w:rPr>
          <w:rFonts w:ascii="方正小标宋简体" w:eastAsia="方正小标宋简体" w:hAnsi="方正小标宋简体" w:cs="宋体" w:hint="eastAsia"/>
          <w:sz w:val="40"/>
          <w:szCs w:val="36"/>
        </w:rPr>
        <w:t>政府采购项目需求确定书</w:t>
      </w:r>
    </w:p>
    <w:p w14:paraId="34250790" w14:textId="77777777" w:rsidR="001936E1" w:rsidRDefault="001936E1" w:rsidP="001936E1">
      <w:pPr>
        <w:spacing w:line="720" w:lineRule="exact"/>
        <w:jc w:val="center"/>
        <w:rPr>
          <w:rFonts w:ascii="方正小标宋简体" w:eastAsia="方正小标宋简体" w:hAnsi="方正小标宋简体" w:hint="eastAsia"/>
          <w:sz w:val="44"/>
          <w:szCs w:val="44"/>
        </w:rPr>
      </w:pPr>
    </w:p>
    <w:p w14:paraId="0B9FEDFE" w14:textId="77777777" w:rsidR="001936E1" w:rsidRDefault="001936E1" w:rsidP="001936E1">
      <w:pPr>
        <w:spacing w:line="720" w:lineRule="exact"/>
        <w:jc w:val="center"/>
        <w:rPr>
          <w:rFonts w:ascii="方正小标宋简体" w:eastAsia="方正小标宋简体" w:hAnsi="方正小标宋简体" w:hint="eastAsia"/>
          <w:sz w:val="44"/>
          <w:szCs w:val="44"/>
        </w:rPr>
      </w:pPr>
    </w:p>
    <w:p w14:paraId="1179D21D" w14:textId="77777777" w:rsidR="001936E1" w:rsidRDefault="001936E1" w:rsidP="001936E1">
      <w:pPr>
        <w:spacing w:line="720" w:lineRule="exact"/>
        <w:jc w:val="center"/>
        <w:rPr>
          <w:rFonts w:ascii="方正小标宋简体" w:eastAsia="方正小标宋简体" w:hAnsi="方正小标宋简体"/>
          <w:sz w:val="44"/>
          <w:szCs w:val="44"/>
        </w:rPr>
      </w:pPr>
    </w:p>
    <w:p w14:paraId="097E55CA" w14:textId="77777777" w:rsidR="001936E1" w:rsidRDefault="001936E1" w:rsidP="001936E1">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项目名称：</w:t>
      </w:r>
      <w:r>
        <w:rPr>
          <w:rFonts w:ascii="方正宋三简体" w:eastAsia="方正宋三简体" w:hAnsi="方正宋三简体" w:cs="方正宋三简体" w:hint="eastAsia"/>
          <w:sz w:val="32"/>
          <w:szCs w:val="32"/>
          <w:u w:val="single"/>
        </w:rPr>
        <w:t xml:space="preserve">                     </w:t>
      </w:r>
    </w:p>
    <w:p w14:paraId="4EADE326" w14:textId="77777777" w:rsidR="001936E1" w:rsidRDefault="001936E1" w:rsidP="001936E1">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采购单位：</w:t>
      </w:r>
      <w:r>
        <w:rPr>
          <w:rFonts w:ascii="方正宋三简体" w:eastAsia="方正宋三简体" w:hAnsi="方正宋三简体" w:cs="方正宋三简体" w:hint="eastAsia"/>
          <w:sz w:val="32"/>
          <w:szCs w:val="32"/>
          <w:u w:val="single"/>
        </w:rPr>
        <w:t xml:space="preserve">     （盖章）        </w:t>
      </w:r>
    </w:p>
    <w:p w14:paraId="7FF00E8E" w14:textId="77777777" w:rsidR="001936E1" w:rsidRDefault="001936E1" w:rsidP="001936E1">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编制单位：</w:t>
      </w:r>
      <w:r>
        <w:rPr>
          <w:rFonts w:ascii="方正宋三简体" w:eastAsia="方正宋三简体" w:hAnsi="方正宋三简体" w:cs="方正宋三简体" w:hint="eastAsia"/>
          <w:sz w:val="32"/>
          <w:szCs w:val="32"/>
          <w:u w:val="single"/>
        </w:rPr>
        <w:t xml:space="preserve">     （盖章）        </w:t>
      </w:r>
    </w:p>
    <w:p w14:paraId="376B510D" w14:textId="77777777" w:rsidR="001936E1" w:rsidRDefault="001936E1" w:rsidP="001936E1">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编制时间：</w:t>
      </w:r>
      <w:r>
        <w:rPr>
          <w:rFonts w:ascii="方正宋三简体" w:eastAsia="方正宋三简体" w:hAnsi="方正宋三简体" w:cs="方正宋三简体" w:hint="eastAsia"/>
          <w:sz w:val="32"/>
          <w:szCs w:val="32"/>
          <w:u w:val="single"/>
        </w:rPr>
        <w:t xml:space="preserve">                     </w:t>
      </w:r>
    </w:p>
    <w:p w14:paraId="2B11361E" w14:textId="77777777" w:rsidR="001936E1" w:rsidRDefault="001936E1" w:rsidP="001936E1">
      <w:pPr>
        <w:widowControl/>
        <w:jc w:val="left"/>
        <w:rPr>
          <w:rFonts w:ascii="方正小标宋简体" w:eastAsia="方正小标宋简体" w:hAnsi="方正小标宋简体"/>
          <w:sz w:val="36"/>
          <w:szCs w:val="36"/>
        </w:rPr>
      </w:pPr>
      <w:r>
        <w:rPr>
          <w:rFonts w:ascii="方正小标宋简体" w:eastAsia="方正小标宋简体" w:hAnsi="方正小标宋简体"/>
          <w:sz w:val="36"/>
          <w:szCs w:val="36"/>
        </w:rPr>
        <w:br w:type="page"/>
      </w:r>
    </w:p>
    <w:p w14:paraId="4E55E0EF" w14:textId="77777777" w:rsidR="001936E1" w:rsidRDefault="001936E1" w:rsidP="001936E1">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36"/>
          <w:szCs w:val="36"/>
        </w:rPr>
        <w:lastRenderedPageBreak/>
        <w:t xml:space="preserve">编 制 </w:t>
      </w:r>
      <w:r>
        <w:rPr>
          <w:rFonts w:ascii="方正小标宋简体" w:eastAsia="方正小标宋简体" w:hAnsi="方正小标宋简体"/>
          <w:sz w:val="36"/>
          <w:szCs w:val="36"/>
        </w:rPr>
        <w:t>说</w:t>
      </w:r>
      <w:r>
        <w:rPr>
          <w:rFonts w:ascii="方正小标宋简体" w:eastAsia="方正小标宋简体" w:hAnsi="方正小标宋简体" w:hint="eastAsia"/>
          <w:sz w:val="36"/>
          <w:szCs w:val="36"/>
        </w:rPr>
        <w:t xml:space="preserve"> </w:t>
      </w:r>
      <w:r>
        <w:rPr>
          <w:rFonts w:ascii="方正小标宋简体" w:eastAsia="方正小标宋简体" w:hAnsi="方正小标宋简体"/>
          <w:sz w:val="36"/>
          <w:szCs w:val="36"/>
        </w:rPr>
        <w:t>明</w:t>
      </w:r>
    </w:p>
    <w:p w14:paraId="4FA307F7" w14:textId="77777777" w:rsidR="001936E1" w:rsidRDefault="001936E1" w:rsidP="001936E1">
      <w:pPr>
        <w:spacing w:line="560" w:lineRule="exact"/>
        <w:ind w:firstLineChars="200" w:firstLine="640"/>
        <w:rPr>
          <w:rFonts w:ascii="仿宋" w:eastAsia="仿宋" w:hAnsi="仿宋"/>
          <w:sz w:val="32"/>
          <w:szCs w:val="32"/>
        </w:rPr>
      </w:pPr>
    </w:p>
    <w:p w14:paraId="3C757216" w14:textId="77777777" w:rsidR="001936E1" w:rsidRDefault="001936E1" w:rsidP="001936E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一、采购单位可以自行组织编制采购需求，也可以委托采购代理机构或者</w:t>
      </w:r>
      <w:proofErr w:type="gramStart"/>
      <w:r>
        <w:rPr>
          <w:rFonts w:ascii="仿宋_GB2312" w:eastAsia="仿宋_GB2312" w:hAnsi="仿宋_GB2312" w:cs="仿宋_GB2312" w:hint="eastAsia"/>
          <w:sz w:val="32"/>
          <w:szCs w:val="32"/>
        </w:rPr>
        <w:t>其他第三</w:t>
      </w:r>
      <w:proofErr w:type="gramEnd"/>
      <w:r>
        <w:rPr>
          <w:rFonts w:ascii="仿宋_GB2312" w:eastAsia="仿宋_GB2312" w:hAnsi="仿宋_GB2312" w:cs="仿宋_GB2312" w:hint="eastAsia"/>
          <w:sz w:val="32"/>
          <w:szCs w:val="32"/>
        </w:rPr>
        <w:t>方机构编制。</w:t>
      </w:r>
    </w:p>
    <w:p w14:paraId="00A68A4A" w14:textId="77777777" w:rsidR="001936E1" w:rsidRDefault="001936E1" w:rsidP="001936E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二、编制的采购需求应当符合《财政部关于印发政府采购需求管理办法的通知》（财库〔2021〕22号）要求及政府采购的相关规定。</w:t>
      </w:r>
    </w:p>
    <w:p w14:paraId="1013F9A0" w14:textId="77777777" w:rsidR="001936E1" w:rsidRDefault="001936E1" w:rsidP="001936E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三、斜体字部分属于提醒内容，编制时应删除。</w:t>
      </w:r>
    </w:p>
    <w:p w14:paraId="695C2034" w14:textId="77777777" w:rsidR="001936E1" w:rsidRDefault="001936E1" w:rsidP="001936E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四、对不适用的内容应删除，并调整相应序号。</w:t>
      </w:r>
    </w:p>
    <w:p w14:paraId="0E4C4F43" w14:textId="77777777" w:rsidR="001936E1" w:rsidRDefault="001936E1" w:rsidP="001936E1">
      <w:pPr>
        <w:widowControl/>
        <w:ind w:firstLineChars="221" w:firstLine="707"/>
        <w:jc w:val="left"/>
        <w:rPr>
          <w:rFonts w:ascii="黑体" w:eastAsia="黑体" w:hAnsi="黑体" w:hint="eastAsia"/>
          <w:sz w:val="32"/>
          <w:szCs w:val="32"/>
        </w:rPr>
      </w:pPr>
      <w:r>
        <w:rPr>
          <w:rFonts w:ascii="黑体" w:eastAsia="黑体" w:hAnsi="黑体"/>
          <w:sz w:val="32"/>
          <w:szCs w:val="32"/>
        </w:rPr>
        <w:br w:type="page"/>
      </w:r>
    </w:p>
    <w:p w14:paraId="20896966" w14:textId="77777777" w:rsidR="001936E1" w:rsidRDefault="001936E1" w:rsidP="001936E1">
      <w:pPr>
        <w:widowControl/>
        <w:ind w:firstLineChars="221" w:firstLine="707"/>
        <w:jc w:val="left"/>
        <w:rPr>
          <w:rFonts w:ascii="黑体" w:eastAsia="黑体" w:hAnsi="黑体"/>
          <w:sz w:val="32"/>
          <w:szCs w:val="32"/>
        </w:rPr>
      </w:pPr>
      <w:r>
        <w:rPr>
          <w:rFonts w:ascii="黑体" w:eastAsia="黑体" w:hAnsi="黑体" w:hint="eastAsia"/>
          <w:sz w:val="32"/>
          <w:szCs w:val="32"/>
        </w:rPr>
        <w:lastRenderedPageBreak/>
        <w:t>一、需求调查情况</w:t>
      </w:r>
    </w:p>
    <w:p w14:paraId="529D4066"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属于《政府采购需求管理办法》第十一条规定情形的，应当填写本部分。</w:t>
      </w:r>
    </w:p>
    <w:p w14:paraId="75BC7ACB"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第十一条  对于下列采购项目，应当开展需求调查：</w:t>
      </w:r>
    </w:p>
    <w:p w14:paraId="5ABFB39B"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（一）1000万元以上的货物、服务采购项目，3000万元以上的工程采购项目；</w:t>
      </w:r>
    </w:p>
    <w:p w14:paraId="075A36E0"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（二）涉及公共利益、社会关注度较高的采购项目，包括政府向社会公众提供的公共服务项目等；</w:t>
      </w:r>
    </w:p>
    <w:p w14:paraId="2AF7E2A1"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（三）技术复杂、专业性较强的项目，包括需定制开发的信息化建设项目、采购进口产品的项目等；</w:t>
      </w:r>
    </w:p>
    <w:p w14:paraId="02BDF742"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（四）主管预算单位或者采购人认为需要开展需求调查的其他采购项目。</w:t>
      </w:r>
    </w:p>
    <w:p w14:paraId="4CC35E5E" w14:textId="77777777" w:rsidR="001936E1" w:rsidRDefault="001936E1" w:rsidP="001936E1">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（一）是否开展需求调查</w:t>
      </w:r>
    </w:p>
    <w:p w14:paraId="7E080940"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对于应当开展需求调查的项目，但不开展需求调查的，应在此处写明不开展的具体原因。</w:t>
      </w:r>
    </w:p>
    <w:p w14:paraId="1557C993"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编制采购需求前一年内，采购人已就相关采购标的开展</w:t>
      </w:r>
      <w:proofErr w:type="gramStart"/>
      <w:r>
        <w:rPr>
          <w:rFonts w:ascii="仿宋" w:eastAsia="仿宋" w:hAnsi="仿宋" w:hint="eastAsia"/>
          <w:sz w:val="32"/>
          <w:szCs w:val="32"/>
        </w:rPr>
        <w:t>过需求</w:t>
      </w:r>
      <w:proofErr w:type="gramEnd"/>
      <w:r>
        <w:rPr>
          <w:rFonts w:ascii="仿宋" w:eastAsia="仿宋" w:hAnsi="仿宋" w:hint="eastAsia"/>
          <w:sz w:val="32"/>
          <w:szCs w:val="32"/>
        </w:rPr>
        <w:t>调查的可以不再重复开展。</w:t>
      </w:r>
    </w:p>
    <w:p w14:paraId="63DCC07A"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按照法律法规的规定，对采购项目开展可行性研究等前期工作，已包含《政府采购需求管理办法》规定的需求调查内容的，可以不再重复调查；对在可行性研究等前期工作中未涉及的部分，应当按照《政府采购需求管理办法》的规定开展需求调查。</w:t>
      </w:r>
    </w:p>
    <w:p w14:paraId="26D0EB61" w14:textId="77777777" w:rsidR="001936E1" w:rsidRDefault="001936E1" w:rsidP="001936E1">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lastRenderedPageBreak/>
        <w:t>（二）需求调查方式</w:t>
      </w:r>
    </w:p>
    <w:p w14:paraId="37E2A0A9"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咨询、论证、问卷调查等方式。</w:t>
      </w:r>
    </w:p>
    <w:p w14:paraId="0C3A449F" w14:textId="77777777" w:rsidR="001936E1" w:rsidRDefault="001936E1" w:rsidP="001936E1">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（三）需求调查对象</w:t>
      </w:r>
    </w:p>
    <w:p w14:paraId="32673758"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面向市场主体开展需求调查时，选择的调查对象一般不少于3个，并应当具有代表性。</w:t>
      </w:r>
    </w:p>
    <w:p w14:paraId="3CC2EB8F" w14:textId="77777777" w:rsidR="001936E1" w:rsidRDefault="001936E1" w:rsidP="001936E1">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（四）需求调查结果</w:t>
      </w:r>
    </w:p>
    <w:p w14:paraId="1CD39675" w14:textId="77777777" w:rsidR="001936E1" w:rsidRDefault="001936E1" w:rsidP="001936E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1.相关产业发展情况</w:t>
      </w:r>
    </w:p>
    <w:p w14:paraId="7C3FC13F" w14:textId="77777777" w:rsidR="001936E1" w:rsidRDefault="001936E1" w:rsidP="001936E1">
      <w:pPr>
        <w:spacing w:line="560" w:lineRule="exact"/>
        <w:ind w:firstLineChars="200" w:firstLine="640"/>
        <w:jc w:val="left"/>
        <w:rPr>
          <w:rFonts w:ascii="仿宋" w:eastAsia="仿宋" w:hAnsi="仿宋"/>
          <w:sz w:val="32"/>
          <w:szCs w:val="32"/>
          <w:u w:val="single"/>
        </w:rPr>
      </w:pPr>
      <w:r>
        <w:rPr>
          <w:rFonts w:ascii="仿宋" w:eastAsia="仿宋" w:hAnsi="仿宋" w:hint="eastAsia"/>
          <w:sz w:val="32"/>
          <w:szCs w:val="32"/>
          <w:u w:val="single"/>
        </w:rPr>
        <w:t xml:space="preserve">                                                </w:t>
      </w:r>
    </w:p>
    <w:p w14:paraId="34E57750" w14:textId="77777777" w:rsidR="001936E1" w:rsidRDefault="001936E1" w:rsidP="001936E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2.市场供给情况</w:t>
      </w:r>
    </w:p>
    <w:p w14:paraId="621F016A" w14:textId="77777777" w:rsidR="001936E1" w:rsidRDefault="001936E1" w:rsidP="001936E1">
      <w:pPr>
        <w:spacing w:line="560" w:lineRule="exact"/>
        <w:ind w:firstLineChars="200" w:firstLine="640"/>
        <w:jc w:val="left"/>
        <w:rPr>
          <w:rFonts w:ascii="仿宋" w:eastAsia="仿宋" w:hAnsi="仿宋"/>
          <w:sz w:val="32"/>
          <w:szCs w:val="32"/>
          <w:u w:val="single"/>
        </w:rPr>
      </w:pPr>
      <w:r>
        <w:rPr>
          <w:rFonts w:ascii="仿宋" w:eastAsia="仿宋" w:hAnsi="仿宋" w:hint="eastAsia"/>
          <w:sz w:val="32"/>
          <w:szCs w:val="32"/>
          <w:u w:val="single"/>
        </w:rPr>
        <w:t xml:space="preserve">                                                </w:t>
      </w:r>
    </w:p>
    <w:p w14:paraId="5A86390A" w14:textId="77777777" w:rsidR="001936E1" w:rsidRDefault="001936E1" w:rsidP="001936E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3.同类采购项目历史成交信息</w:t>
      </w:r>
    </w:p>
    <w:p w14:paraId="6A47264C" w14:textId="77777777" w:rsidR="001936E1" w:rsidRDefault="001936E1" w:rsidP="001936E1">
      <w:pPr>
        <w:spacing w:line="560" w:lineRule="exact"/>
        <w:ind w:firstLineChars="200" w:firstLine="640"/>
        <w:jc w:val="left"/>
        <w:rPr>
          <w:rFonts w:ascii="仿宋" w:eastAsia="仿宋" w:hAnsi="仿宋"/>
          <w:sz w:val="32"/>
          <w:szCs w:val="32"/>
          <w:u w:val="single"/>
        </w:rPr>
      </w:pPr>
      <w:r>
        <w:rPr>
          <w:rFonts w:ascii="仿宋" w:eastAsia="仿宋" w:hAnsi="仿宋" w:hint="eastAsia"/>
          <w:sz w:val="32"/>
          <w:szCs w:val="32"/>
          <w:u w:val="single"/>
        </w:rPr>
        <w:t xml:space="preserve">                                                </w:t>
      </w:r>
    </w:p>
    <w:p w14:paraId="46952081" w14:textId="77777777" w:rsidR="001936E1" w:rsidRDefault="001936E1" w:rsidP="001936E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4.可能涉及的运行维护、升级更新、备品备件、耗材等后续采购情况</w:t>
      </w:r>
    </w:p>
    <w:p w14:paraId="620CC81B" w14:textId="77777777" w:rsidR="001936E1" w:rsidRDefault="001936E1" w:rsidP="001936E1">
      <w:pPr>
        <w:spacing w:line="560" w:lineRule="exact"/>
        <w:ind w:firstLineChars="200" w:firstLine="640"/>
        <w:jc w:val="left"/>
        <w:rPr>
          <w:rFonts w:ascii="仿宋" w:eastAsia="仿宋" w:hAnsi="仿宋"/>
          <w:sz w:val="32"/>
          <w:szCs w:val="32"/>
          <w:u w:val="single"/>
        </w:rPr>
      </w:pPr>
      <w:r>
        <w:rPr>
          <w:rFonts w:ascii="仿宋" w:eastAsia="仿宋" w:hAnsi="仿宋" w:hint="eastAsia"/>
          <w:sz w:val="32"/>
          <w:szCs w:val="32"/>
          <w:u w:val="single"/>
        </w:rPr>
        <w:t xml:space="preserve">                                                </w:t>
      </w:r>
    </w:p>
    <w:p w14:paraId="1F65AC72" w14:textId="77777777" w:rsidR="001936E1" w:rsidRDefault="001936E1" w:rsidP="001936E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5.其他相关情况</w:t>
      </w:r>
    </w:p>
    <w:p w14:paraId="1A9555D4" w14:textId="77777777" w:rsidR="001936E1" w:rsidRDefault="001936E1" w:rsidP="001936E1">
      <w:pPr>
        <w:spacing w:line="560" w:lineRule="exact"/>
        <w:ind w:firstLineChars="200" w:firstLine="640"/>
        <w:jc w:val="left"/>
        <w:rPr>
          <w:rFonts w:ascii="楷体" w:eastAsia="楷体" w:hAnsi="楷体"/>
          <w:sz w:val="32"/>
          <w:szCs w:val="32"/>
          <w:u w:val="single"/>
        </w:rPr>
      </w:pPr>
      <w:r>
        <w:rPr>
          <w:rFonts w:ascii="楷体" w:eastAsia="楷体" w:hAnsi="楷体" w:hint="eastAsia"/>
          <w:sz w:val="32"/>
          <w:szCs w:val="32"/>
          <w:u w:val="single"/>
        </w:rPr>
        <w:t xml:space="preserve">                                                </w:t>
      </w:r>
    </w:p>
    <w:p w14:paraId="6E0A5345" w14:textId="77777777" w:rsidR="001936E1" w:rsidRDefault="001936E1" w:rsidP="001936E1">
      <w:pPr>
        <w:spacing w:line="360" w:lineRule="auto"/>
        <w:ind w:firstLineChars="200" w:firstLine="640"/>
        <w:jc w:val="left"/>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、需求清单</w:t>
      </w:r>
    </w:p>
    <w:p w14:paraId="1D29732F"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确定采购需求应当明确实现项目目标的所有技术、商务要求，功能和质量指标的设置要充分考虑可能影响供应商报价和项目实施风险的因素。</w:t>
      </w:r>
    </w:p>
    <w:p w14:paraId="5A3481F4"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采购需求应当符合法律法规、政府采购政策和国家有关规定，符合国家强制性标准，遵循预算、资产和财务等</w:t>
      </w:r>
      <w:r>
        <w:rPr>
          <w:rFonts w:ascii="仿宋" w:eastAsia="仿宋" w:hAnsi="仿宋" w:hint="eastAsia"/>
          <w:sz w:val="32"/>
          <w:szCs w:val="32"/>
        </w:rPr>
        <w:lastRenderedPageBreak/>
        <w:t>相关管理制度规定，符合采购项目特点和实际需要。</w:t>
      </w:r>
    </w:p>
    <w:p w14:paraId="2B6A4A1B"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采购需求的内容应完整、明确，并考虑后续采购竞争性。采购项目涉及后续采购的，如大型装备等，要考虑兼容性要求。</w:t>
      </w:r>
    </w:p>
    <w:p w14:paraId="27A9A6D5" w14:textId="77777777" w:rsidR="001936E1" w:rsidRDefault="001936E1" w:rsidP="001936E1">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（一）项目概况</w:t>
      </w:r>
    </w:p>
    <w:p w14:paraId="3271F59F" w14:textId="77777777" w:rsidR="001936E1" w:rsidRDefault="001936E1" w:rsidP="001936E1">
      <w:pPr>
        <w:spacing w:line="360" w:lineRule="auto"/>
        <w:ind w:firstLineChars="200" w:firstLine="640"/>
        <w:jc w:val="left"/>
        <w:rPr>
          <w:rFonts w:ascii="仿宋_GB2312" w:eastAsia="仿宋_GB2312" w:hAnsi="黑体"/>
          <w:sz w:val="32"/>
          <w:szCs w:val="32"/>
          <w:u w:val="single"/>
        </w:rPr>
      </w:pPr>
      <w:r>
        <w:rPr>
          <w:rFonts w:ascii="仿宋_GB2312" w:eastAsia="仿宋_GB2312" w:hAnsi="黑体" w:hint="eastAsia"/>
          <w:sz w:val="32"/>
          <w:szCs w:val="32"/>
          <w:u w:val="single"/>
        </w:rPr>
        <w:t xml:space="preserve">                                                 </w:t>
      </w:r>
    </w:p>
    <w:p w14:paraId="58E8B019" w14:textId="77777777" w:rsidR="001936E1" w:rsidRDefault="001936E1" w:rsidP="001936E1">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（二）采购项目预（概）算</w:t>
      </w:r>
    </w:p>
    <w:p w14:paraId="71B89907" w14:textId="77777777" w:rsidR="001936E1" w:rsidRDefault="001936E1" w:rsidP="001936E1">
      <w:pPr>
        <w:spacing w:line="360" w:lineRule="auto"/>
        <w:ind w:firstLineChars="200" w:firstLine="640"/>
        <w:jc w:val="left"/>
        <w:rPr>
          <w:rFonts w:ascii="楷体" w:eastAsia="楷体" w:hAnsi="楷体"/>
          <w:sz w:val="32"/>
          <w:szCs w:val="32"/>
          <w:u w:val="single"/>
        </w:rPr>
      </w:pPr>
      <w:r>
        <w:rPr>
          <w:rFonts w:ascii="楷体" w:eastAsia="楷体" w:hAnsi="楷体"/>
          <w:sz w:val="32"/>
          <w:szCs w:val="32"/>
        </w:rPr>
        <w:t>总</w:t>
      </w:r>
      <w:r>
        <w:rPr>
          <w:rFonts w:ascii="楷体" w:eastAsia="楷体" w:hAnsi="楷体" w:hint="eastAsia"/>
          <w:sz w:val="32"/>
          <w:szCs w:val="32"/>
        </w:rPr>
        <w:t xml:space="preserve"> </w:t>
      </w:r>
      <w:r>
        <w:rPr>
          <w:rFonts w:ascii="楷体" w:eastAsia="楷体" w:hAnsi="楷体"/>
          <w:sz w:val="32"/>
          <w:szCs w:val="32"/>
        </w:rPr>
        <w:t>预</w:t>
      </w:r>
      <w:r>
        <w:rPr>
          <w:rFonts w:ascii="楷体" w:eastAsia="楷体" w:hAnsi="楷体" w:hint="eastAsia"/>
          <w:sz w:val="32"/>
          <w:szCs w:val="32"/>
        </w:rPr>
        <w:t xml:space="preserve"> </w:t>
      </w:r>
      <w:r>
        <w:rPr>
          <w:rFonts w:ascii="楷体" w:eastAsia="楷体" w:hAnsi="楷体"/>
          <w:sz w:val="32"/>
          <w:szCs w:val="32"/>
        </w:rPr>
        <w:t>算</w:t>
      </w:r>
      <w:r>
        <w:rPr>
          <w:rFonts w:ascii="楷体" w:eastAsia="楷体" w:hAnsi="楷体" w:hint="eastAsia"/>
          <w:sz w:val="32"/>
          <w:szCs w:val="32"/>
        </w:rPr>
        <w:t>：</w:t>
      </w:r>
      <w:r>
        <w:rPr>
          <w:rFonts w:ascii="楷体" w:eastAsia="楷体" w:hAnsi="楷体" w:hint="eastAsia"/>
          <w:sz w:val="32"/>
          <w:szCs w:val="32"/>
          <w:u w:val="single"/>
        </w:rPr>
        <w:t xml:space="preserve">              </w:t>
      </w:r>
    </w:p>
    <w:p w14:paraId="51D39B9A" w14:textId="77777777" w:rsidR="001936E1" w:rsidRDefault="001936E1" w:rsidP="001936E1">
      <w:pPr>
        <w:spacing w:line="360" w:lineRule="auto"/>
        <w:ind w:firstLineChars="200" w:firstLine="640"/>
        <w:jc w:val="left"/>
        <w:rPr>
          <w:rFonts w:ascii="楷体" w:eastAsia="楷体" w:hAnsi="楷体"/>
          <w:sz w:val="32"/>
          <w:szCs w:val="32"/>
          <w:u w:val="single"/>
        </w:rPr>
      </w:pPr>
      <w:r>
        <w:rPr>
          <w:rFonts w:ascii="楷体" w:eastAsia="楷体" w:hAnsi="楷体" w:hint="eastAsia"/>
          <w:sz w:val="32"/>
          <w:szCs w:val="32"/>
        </w:rPr>
        <w:t>包1预算：</w:t>
      </w:r>
      <w:r>
        <w:rPr>
          <w:rFonts w:ascii="楷体" w:eastAsia="楷体" w:hAnsi="楷体" w:hint="eastAsia"/>
          <w:sz w:val="32"/>
          <w:szCs w:val="32"/>
          <w:u w:val="single"/>
        </w:rPr>
        <w:t xml:space="preserve">              </w:t>
      </w:r>
    </w:p>
    <w:p w14:paraId="3E0538BD" w14:textId="77777777" w:rsidR="001936E1" w:rsidRDefault="001936E1" w:rsidP="001936E1">
      <w:pPr>
        <w:spacing w:line="360" w:lineRule="auto"/>
        <w:ind w:firstLineChars="200" w:firstLine="640"/>
        <w:jc w:val="left"/>
        <w:rPr>
          <w:rFonts w:ascii="楷体" w:eastAsia="楷体" w:hAnsi="楷体"/>
          <w:sz w:val="32"/>
          <w:szCs w:val="32"/>
          <w:u w:val="single"/>
        </w:rPr>
      </w:pPr>
      <w:r>
        <w:rPr>
          <w:rFonts w:ascii="楷体" w:eastAsia="楷体" w:hAnsi="楷体" w:hint="eastAsia"/>
          <w:sz w:val="32"/>
          <w:szCs w:val="32"/>
        </w:rPr>
        <w:t>包2预算：</w:t>
      </w:r>
      <w:r>
        <w:rPr>
          <w:rFonts w:ascii="楷体" w:eastAsia="楷体" w:hAnsi="楷体" w:hint="eastAsia"/>
          <w:sz w:val="32"/>
          <w:szCs w:val="32"/>
          <w:u w:val="single"/>
        </w:rPr>
        <w:t xml:space="preserve">              </w:t>
      </w:r>
    </w:p>
    <w:p w14:paraId="695E83AC" w14:textId="77777777" w:rsidR="001936E1" w:rsidRDefault="001936E1" w:rsidP="001936E1">
      <w:pPr>
        <w:spacing w:line="360" w:lineRule="auto"/>
        <w:ind w:firstLineChars="200" w:firstLine="640"/>
        <w:jc w:val="left"/>
        <w:rPr>
          <w:rFonts w:ascii="楷体" w:eastAsia="楷体" w:hAnsi="楷体"/>
          <w:sz w:val="32"/>
          <w:szCs w:val="32"/>
        </w:rPr>
      </w:pPr>
      <w:r>
        <w:rPr>
          <w:rFonts w:ascii="仿宋" w:eastAsia="仿宋" w:hAnsi="仿宋" w:hint="eastAsia"/>
          <w:sz w:val="32"/>
          <w:szCs w:val="32"/>
        </w:rPr>
        <w:t>……</w:t>
      </w:r>
    </w:p>
    <w:p w14:paraId="69EE5598" w14:textId="77777777" w:rsidR="001936E1" w:rsidRDefault="001936E1" w:rsidP="001936E1">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（三）采购标的汇总表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843"/>
        <w:gridCol w:w="1417"/>
        <w:gridCol w:w="1276"/>
        <w:gridCol w:w="787"/>
        <w:gridCol w:w="1198"/>
      </w:tblGrid>
      <w:tr w:rsidR="001936E1" w14:paraId="494B0552" w14:textId="77777777" w:rsidTr="005D4243">
        <w:trPr>
          <w:cantSplit/>
          <w:trHeight w:val="1017"/>
          <w:jc w:val="center"/>
        </w:trPr>
        <w:tc>
          <w:tcPr>
            <w:tcW w:w="851" w:type="dxa"/>
            <w:vAlign w:val="center"/>
          </w:tcPr>
          <w:p w14:paraId="77568893" w14:textId="77777777" w:rsidR="001936E1" w:rsidRDefault="001936E1" w:rsidP="005D4243">
            <w:pPr>
              <w:jc w:val="center"/>
              <w:rPr>
                <w:rFonts w:ascii="仿宋" w:eastAsia="仿宋" w:hAnsi="仿宋"/>
                <w:b/>
                <w:sz w:val="24"/>
              </w:rPr>
            </w:pPr>
            <w:proofErr w:type="gramStart"/>
            <w:r>
              <w:rPr>
                <w:rFonts w:ascii="仿宋" w:eastAsia="仿宋" w:hAnsi="仿宋" w:hint="eastAsia"/>
                <w:b/>
                <w:sz w:val="24"/>
              </w:rPr>
              <w:t>包号</w:t>
            </w:r>
            <w:proofErr w:type="gramEnd"/>
          </w:p>
        </w:tc>
        <w:tc>
          <w:tcPr>
            <w:tcW w:w="850" w:type="dxa"/>
            <w:vAlign w:val="center"/>
          </w:tcPr>
          <w:p w14:paraId="4DC25FDF" w14:textId="77777777" w:rsidR="001936E1" w:rsidRDefault="001936E1" w:rsidP="005D4243">
            <w:pPr>
              <w:jc w:val="center"/>
              <w:rPr>
                <w:rFonts w:ascii="仿宋" w:eastAsia="仿宋" w:hAnsi="仿宋"/>
                <w:b/>
                <w:sz w:val="24"/>
              </w:rPr>
            </w:pPr>
            <w:r>
              <w:rPr>
                <w:rFonts w:ascii="仿宋" w:eastAsia="仿宋" w:hAnsi="仿宋" w:hint="eastAsia"/>
                <w:b/>
                <w:sz w:val="24"/>
              </w:rPr>
              <w:t>序号</w:t>
            </w:r>
          </w:p>
        </w:tc>
        <w:tc>
          <w:tcPr>
            <w:tcW w:w="1843" w:type="dxa"/>
            <w:vAlign w:val="center"/>
          </w:tcPr>
          <w:p w14:paraId="34E4BA37" w14:textId="77777777" w:rsidR="001936E1" w:rsidRDefault="001936E1" w:rsidP="005D4243">
            <w:pPr>
              <w:jc w:val="center"/>
              <w:rPr>
                <w:rFonts w:ascii="仿宋" w:eastAsia="仿宋" w:hAnsi="仿宋"/>
                <w:b/>
                <w:sz w:val="24"/>
              </w:rPr>
            </w:pPr>
            <w:r>
              <w:rPr>
                <w:rFonts w:ascii="仿宋" w:eastAsia="仿宋" w:hAnsi="仿宋" w:hint="eastAsia"/>
                <w:b/>
                <w:sz w:val="24"/>
              </w:rPr>
              <w:t>标的名称</w:t>
            </w:r>
          </w:p>
        </w:tc>
        <w:tc>
          <w:tcPr>
            <w:tcW w:w="1417" w:type="dxa"/>
            <w:vAlign w:val="center"/>
          </w:tcPr>
          <w:p w14:paraId="45C89F68" w14:textId="77777777" w:rsidR="001936E1" w:rsidRDefault="001936E1" w:rsidP="005D4243">
            <w:pPr>
              <w:jc w:val="center"/>
              <w:rPr>
                <w:rFonts w:ascii="仿宋" w:eastAsia="仿宋" w:hAnsi="仿宋"/>
                <w:b/>
                <w:sz w:val="24"/>
              </w:rPr>
            </w:pPr>
            <w:r>
              <w:rPr>
                <w:rFonts w:ascii="仿宋" w:eastAsia="仿宋" w:hAnsi="仿宋" w:hint="eastAsia"/>
                <w:b/>
                <w:sz w:val="24"/>
              </w:rPr>
              <w:t>品目</w:t>
            </w:r>
          </w:p>
          <w:p w14:paraId="3C9820F0" w14:textId="77777777" w:rsidR="001936E1" w:rsidRDefault="001936E1" w:rsidP="005D4243">
            <w:pPr>
              <w:jc w:val="center"/>
              <w:rPr>
                <w:rFonts w:ascii="仿宋" w:eastAsia="仿宋" w:hAnsi="仿宋"/>
                <w:b/>
                <w:sz w:val="24"/>
              </w:rPr>
            </w:pPr>
            <w:r>
              <w:rPr>
                <w:rFonts w:ascii="仿宋" w:eastAsia="仿宋" w:hAnsi="仿宋" w:hint="eastAsia"/>
                <w:b/>
                <w:sz w:val="24"/>
              </w:rPr>
              <w:t>分类编码</w:t>
            </w:r>
          </w:p>
        </w:tc>
        <w:tc>
          <w:tcPr>
            <w:tcW w:w="1276" w:type="dxa"/>
            <w:vAlign w:val="center"/>
          </w:tcPr>
          <w:p w14:paraId="33346DF5" w14:textId="77777777" w:rsidR="001936E1" w:rsidRDefault="001936E1" w:rsidP="005D4243">
            <w:pPr>
              <w:jc w:val="center"/>
              <w:rPr>
                <w:rFonts w:ascii="仿宋" w:eastAsia="仿宋" w:hAnsi="仿宋"/>
                <w:b/>
                <w:sz w:val="24"/>
              </w:rPr>
            </w:pPr>
            <w:r>
              <w:rPr>
                <w:rFonts w:ascii="仿宋" w:eastAsia="仿宋" w:hAnsi="仿宋" w:hint="eastAsia"/>
                <w:b/>
                <w:sz w:val="24"/>
              </w:rPr>
              <w:t>计量</w:t>
            </w:r>
          </w:p>
          <w:p w14:paraId="7D6B1084" w14:textId="77777777" w:rsidR="001936E1" w:rsidRDefault="001936E1" w:rsidP="005D4243">
            <w:pPr>
              <w:jc w:val="center"/>
              <w:rPr>
                <w:rFonts w:ascii="仿宋" w:eastAsia="仿宋" w:hAnsi="仿宋"/>
                <w:b/>
                <w:sz w:val="24"/>
              </w:rPr>
            </w:pPr>
            <w:r>
              <w:rPr>
                <w:rFonts w:ascii="仿宋" w:eastAsia="仿宋" w:hAnsi="仿宋" w:hint="eastAsia"/>
                <w:b/>
                <w:sz w:val="24"/>
              </w:rPr>
              <w:t>单位</w:t>
            </w:r>
          </w:p>
        </w:tc>
        <w:tc>
          <w:tcPr>
            <w:tcW w:w="787" w:type="dxa"/>
            <w:vAlign w:val="center"/>
          </w:tcPr>
          <w:p w14:paraId="0F6580DB" w14:textId="77777777" w:rsidR="001936E1" w:rsidRDefault="001936E1" w:rsidP="005D4243">
            <w:pPr>
              <w:jc w:val="center"/>
              <w:rPr>
                <w:rFonts w:ascii="仿宋" w:eastAsia="仿宋" w:hAnsi="仿宋"/>
                <w:b/>
                <w:sz w:val="24"/>
              </w:rPr>
            </w:pPr>
            <w:r>
              <w:rPr>
                <w:rFonts w:ascii="仿宋" w:eastAsia="仿宋" w:hAnsi="仿宋" w:hint="eastAsia"/>
                <w:b/>
                <w:sz w:val="24"/>
              </w:rPr>
              <w:t>数量</w:t>
            </w:r>
          </w:p>
        </w:tc>
        <w:tc>
          <w:tcPr>
            <w:tcW w:w="1198" w:type="dxa"/>
            <w:vAlign w:val="center"/>
          </w:tcPr>
          <w:p w14:paraId="440D106C" w14:textId="77777777" w:rsidR="001936E1" w:rsidRDefault="001936E1" w:rsidP="005D4243">
            <w:pPr>
              <w:jc w:val="center"/>
              <w:rPr>
                <w:rFonts w:ascii="仿宋" w:eastAsia="仿宋" w:hAnsi="仿宋"/>
                <w:b/>
                <w:sz w:val="24"/>
              </w:rPr>
            </w:pPr>
            <w:r>
              <w:rPr>
                <w:rFonts w:ascii="仿宋" w:eastAsia="仿宋" w:hAnsi="仿宋" w:hint="eastAsia"/>
                <w:b/>
                <w:sz w:val="24"/>
              </w:rPr>
              <w:t>是否</w:t>
            </w:r>
          </w:p>
          <w:p w14:paraId="443BE849" w14:textId="77777777" w:rsidR="001936E1" w:rsidRDefault="001936E1" w:rsidP="005D4243">
            <w:pPr>
              <w:jc w:val="center"/>
              <w:rPr>
                <w:rFonts w:ascii="仿宋" w:eastAsia="仿宋" w:hAnsi="仿宋"/>
                <w:b/>
                <w:sz w:val="24"/>
              </w:rPr>
            </w:pPr>
            <w:r>
              <w:rPr>
                <w:rFonts w:ascii="仿宋" w:eastAsia="仿宋" w:hAnsi="仿宋" w:hint="eastAsia"/>
                <w:b/>
                <w:sz w:val="24"/>
              </w:rPr>
              <w:t>进口</w:t>
            </w:r>
          </w:p>
        </w:tc>
      </w:tr>
      <w:tr w:rsidR="001936E1" w14:paraId="54999F55" w14:textId="77777777" w:rsidTr="005D4243">
        <w:trPr>
          <w:cantSplit/>
          <w:trHeight w:val="520"/>
          <w:jc w:val="center"/>
        </w:trPr>
        <w:tc>
          <w:tcPr>
            <w:tcW w:w="851" w:type="dxa"/>
            <w:vAlign w:val="center"/>
          </w:tcPr>
          <w:p w14:paraId="5E17FB98" w14:textId="77777777" w:rsidR="001936E1" w:rsidRDefault="001936E1" w:rsidP="005D4243">
            <w:pPr>
              <w:adjustRightInd w:val="0"/>
              <w:snapToGrid w:val="0"/>
              <w:jc w:val="center"/>
              <w:rPr>
                <w:rFonts w:ascii="仿宋" w:eastAsia="仿宋" w:hAnsi="仿宋"/>
                <w:sz w:val="24"/>
              </w:rPr>
            </w:pPr>
          </w:p>
        </w:tc>
        <w:tc>
          <w:tcPr>
            <w:tcW w:w="850" w:type="dxa"/>
            <w:vAlign w:val="center"/>
          </w:tcPr>
          <w:p w14:paraId="591BEA22" w14:textId="77777777" w:rsidR="001936E1" w:rsidRDefault="001936E1" w:rsidP="005D4243">
            <w:pPr>
              <w:adjustRightInd w:val="0"/>
              <w:snapToGrid w:val="0"/>
              <w:jc w:val="center"/>
              <w:rPr>
                <w:rFonts w:ascii="仿宋" w:eastAsia="仿宋" w:hAnsi="仿宋"/>
                <w:sz w:val="24"/>
              </w:rPr>
            </w:pPr>
          </w:p>
        </w:tc>
        <w:tc>
          <w:tcPr>
            <w:tcW w:w="1843" w:type="dxa"/>
            <w:vAlign w:val="center"/>
          </w:tcPr>
          <w:p w14:paraId="1EF1F41E" w14:textId="77777777" w:rsidR="001936E1" w:rsidRDefault="001936E1" w:rsidP="005D4243">
            <w:pPr>
              <w:adjustRightInd w:val="0"/>
              <w:snapToGrid w:val="0"/>
              <w:jc w:val="center"/>
              <w:rPr>
                <w:rFonts w:ascii="仿宋" w:eastAsia="仿宋" w:hAnsi="仿宋"/>
                <w:sz w:val="24"/>
                <w:u w:val="single"/>
              </w:rPr>
            </w:pPr>
            <w:r>
              <w:rPr>
                <w:rFonts w:ascii="仿宋" w:eastAsia="仿宋" w:hAnsi="仿宋" w:hint="eastAsia"/>
                <w:sz w:val="24"/>
                <w:u w:val="single"/>
              </w:rPr>
              <w:t>采购标的应与财政部制定的《政府采购品目分类目录》对应</w:t>
            </w:r>
          </w:p>
        </w:tc>
        <w:tc>
          <w:tcPr>
            <w:tcW w:w="1417" w:type="dxa"/>
            <w:vAlign w:val="center"/>
          </w:tcPr>
          <w:p w14:paraId="432EED9A" w14:textId="77777777" w:rsidR="001936E1" w:rsidRDefault="001936E1" w:rsidP="005D4243">
            <w:pPr>
              <w:adjustRightInd w:val="0"/>
              <w:snapToGrid w:val="0"/>
              <w:jc w:val="center"/>
              <w:rPr>
                <w:rFonts w:ascii="仿宋" w:eastAsia="仿宋" w:hAnsi="仿宋"/>
                <w:sz w:val="24"/>
              </w:rPr>
            </w:pPr>
          </w:p>
        </w:tc>
        <w:tc>
          <w:tcPr>
            <w:tcW w:w="1276" w:type="dxa"/>
            <w:vAlign w:val="center"/>
          </w:tcPr>
          <w:p w14:paraId="7A5E0A74" w14:textId="77777777" w:rsidR="001936E1" w:rsidRDefault="001936E1" w:rsidP="005D4243">
            <w:pPr>
              <w:adjustRightInd w:val="0"/>
              <w:snapToGrid w:val="0"/>
              <w:jc w:val="center"/>
              <w:rPr>
                <w:rFonts w:ascii="仿宋" w:eastAsia="仿宋" w:hAnsi="仿宋"/>
                <w:sz w:val="24"/>
              </w:rPr>
            </w:pPr>
          </w:p>
        </w:tc>
        <w:tc>
          <w:tcPr>
            <w:tcW w:w="787" w:type="dxa"/>
            <w:vAlign w:val="center"/>
          </w:tcPr>
          <w:p w14:paraId="04C3F85C" w14:textId="77777777" w:rsidR="001936E1" w:rsidRDefault="001936E1" w:rsidP="005D4243">
            <w:pPr>
              <w:adjustRightInd w:val="0"/>
              <w:snapToGrid w:val="0"/>
              <w:jc w:val="center"/>
              <w:rPr>
                <w:rFonts w:ascii="仿宋" w:eastAsia="仿宋" w:hAnsi="仿宋"/>
                <w:sz w:val="24"/>
              </w:rPr>
            </w:pPr>
          </w:p>
        </w:tc>
        <w:tc>
          <w:tcPr>
            <w:tcW w:w="1198" w:type="dxa"/>
            <w:vAlign w:val="center"/>
          </w:tcPr>
          <w:p w14:paraId="6D1B8A68" w14:textId="77777777" w:rsidR="001936E1" w:rsidRDefault="001936E1" w:rsidP="005D4243">
            <w:pPr>
              <w:adjustRightInd w:val="0"/>
              <w:snapToGrid w:val="0"/>
              <w:jc w:val="center"/>
              <w:rPr>
                <w:rFonts w:ascii="仿宋" w:eastAsia="仿宋" w:hAnsi="仿宋"/>
                <w:sz w:val="24"/>
              </w:rPr>
            </w:pPr>
          </w:p>
        </w:tc>
      </w:tr>
      <w:tr w:rsidR="001936E1" w14:paraId="174C2046" w14:textId="77777777" w:rsidTr="005D4243">
        <w:trPr>
          <w:cantSplit/>
          <w:trHeight w:val="520"/>
          <w:jc w:val="center"/>
        </w:trPr>
        <w:tc>
          <w:tcPr>
            <w:tcW w:w="851" w:type="dxa"/>
            <w:vAlign w:val="center"/>
          </w:tcPr>
          <w:p w14:paraId="24825AEB" w14:textId="77777777" w:rsidR="001936E1" w:rsidRDefault="001936E1" w:rsidP="005D4243">
            <w:pPr>
              <w:adjustRightInd w:val="0"/>
              <w:snapToGrid w:val="0"/>
              <w:jc w:val="center"/>
              <w:rPr>
                <w:rFonts w:ascii="仿宋" w:eastAsia="仿宋" w:hAnsi="仿宋"/>
                <w:sz w:val="28"/>
                <w:szCs w:val="28"/>
              </w:rPr>
            </w:pPr>
            <w:r>
              <w:rPr>
                <w:rFonts w:ascii="仿宋" w:eastAsia="仿宋" w:hAnsi="仿宋" w:hint="eastAsia"/>
                <w:sz w:val="28"/>
                <w:szCs w:val="28"/>
              </w:rPr>
              <w:t>……</w:t>
            </w:r>
          </w:p>
        </w:tc>
        <w:tc>
          <w:tcPr>
            <w:tcW w:w="850" w:type="dxa"/>
            <w:vAlign w:val="center"/>
          </w:tcPr>
          <w:p w14:paraId="37E6B772" w14:textId="77777777" w:rsidR="001936E1" w:rsidRDefault="001936E1" w:rsidP="005D4243">
            <w:pPr>
              <w:adjustRightInd w:val="0"/>
              <w:snapToGrid w:val="0"/>
              <w:jc w:val="center"/>
              <w:rPr>
                <w:rFonts w:ascii="仿宋" w:eastAsia="仿宋" w:hAnsi="仿宋"/>
                <w:sz w:val="28"/>
                <w:szCs w:val="28"/>
              </w:rPr>
            </w:pPr>
            <w:r>
              <w:rPr>
                <w:rFonts w:ascii="仿宋" w:eastAsia="仿宋" w:hAnsi="仿宋" w:hint="eastAsia"/>
                <w:sz w:val="28"/>
                <w:szCs w:val="28"/>
              </w:rPr>
              <w:t>……</w:t>
            </w:r>
          </w:p>
        </w:tc>
        <w:tc>
          <w:tcPr>
            <w:tcW w:w="1843" w:type="dxa"/>
            <w:vAlign w:val="center"/>
          </w:tcPr>
          <w:p w14:paraId="29187498" w14:textId="77777777" w:rsidR="001936E1" w:rsidRDefault="001936E1" w:rsidP="005D4243">
            <w:pPr>
              <w:adjustRightInd w:val="0"/>
              <w:snapToGrid w:val="0"/>
              <w:jc w:val="center"/>
              <w:rPr>
                <w:rFonts w:ascii="仿宋" w:eastAsia="仿宋" w:hAnsi="仿宋"/>
                <w:sz w:val="28"/>
                <w:szCs w:val="28"/>
                <w:u w:val="single"/>
              </w:rPr>
            </w:pPr>
            <w:r>
              <w:rPr>
                <w:rFonts w:ascii="仿宋" w:eastAsia="仿宋" w:hAnsi="仿宋" w:hint="eastAsia"/>
                <w:sz w:val="28"/>
                <w:szCs w:val="28"/>
              </w:rPr>
              <w:t>……</w:t>
            </w:r>
          </w:p>
        </w:tc>
        <w:tc>
          <w:tcPr>
            <w:tcW w:w="1417" w:type="dxa"/>
            <w:vAlign w:val="center"/>
          </w:tcPr>
          <w:p w14:paraId="2A3DBF71" w14:textId="77777777" w:rsidR="001936E1" w:rsidRDefault="001936E1" w:rsidP="005D4243">
            <w:pPr>
              <w:adjustRightInd w:val="0"/>
              <w:snapToGrid w:val="0"/>
              <w:jc w:val="center"/>
              <w:rPr>
                <w:rFonts w:ascii="仿宋" w:eastAsia="仿宋" w:hAnsi="仿宋"/>
                <w:sz w:val="28"/>
                <w:szCs w:val="28"/>
              </w:rPr>
            </w:pPr>
            <w:r>
              <w:rPr>
                <w:rFonts w:ascii="仿宋" w:eastAsia="仿宋" w:hAnsi="仿宋" w:hint="eastAsia"/>
                <w:sz w:val="28"/>
                <w:szCs w:val="28"/>
              </w:rPr>
              <w:t>……</w:t>
            </w:r>
          </w:p>
        </w:tc>
        <w:tc>
          <w:tcPr>
            <w:tcW w:w="1276" w:type="dxa"/>
            <w:vAlign w:val="center"/>
          </w:tcPr>
          <w:p w14:paraId="1DE60BD3" w14:textId="77777777" w:rsidR="001936E1" w:rsidRDefault="001936E1" w:rsidP="005D4243">
            <w:pPr>
              <w:adjustRightInd w:val="0"/>
              <w:snapToGrid w:val="0"/>
              <w:jc w:val="center"/>
              <w:rPr>
                <w:rFonts w:ascii="仿宋" w:eastAsia="仿宋" w:hAnsi="仿宋"/>
                <w:sz w:val="28"/>
                <w:szCs w:val="28"/>
              </w:rPr>
            </w:pPr>
            <w:r>
              <w:rPr>
                <w:rFonts w:ascii="仿宋" w:eastAsia="仿宋" w:hAnsi="仿宋" w:hint="eastAsia"/>
                <w:sz w:val="28"/>
                <w:szCs w:val="28"/>
              </w:rPr>
              <w:t>……</w:t>
            </w:r>
          </w:p>
        </w:tc>
        <w:tc>
          <w:tcPr>
            <w:tcW w:w="787" w:type="dxa"/>
            <w:vAlign w:val="center"/>
          </w:tcPr>
          <w:p w14:paraId="1D6052DB" w14:textId="77777777" w:rsidR="001936E1" w:rsidRDefault="001936E1" w:rsidP="005D4243">
            <w:pPr>
              <w:adjustRightInd w:val="0"/>
              <w:snapToGrid w:val="0"/>
              <w:jc w:val="center"/>
              <w:rPr>
                <w:rFonts w:ascii="仿宋" w:eastAsia="仿宋" w:hAnsi="仿宋"/>
                <w:sz w:val="28"/>
                <w:szCs w:val="28"/>
              </w:rPr>
            </w:pPr>
            <w:r>
              <w:rPr>
                <w:rFonts w:ascii="仿宋" w:eastAsia="仿宋" w:hAnsi="仿宋" w:hint="eastAsia"/>
                <w:sz w:val="28"/>
                <w:szCs w:val="28"/>
              </w:rPr>
              <w:t>……</w:t>
            </w:r>
          </w:p>
        </w:tc>
        <w:tc>
          <w:tcPr>
            <w:tcW w:w="1198" w:type="dxa"/>
            <w:vAlign w:val="center"/>
          </w:tcPr>
          <w:p w14:paraId="13574DB0" w14:textId="77777777" w:rsidR="001936E1" w:rsidRDefault="001936E1" w:rsidP="005D4243">
            <w:pPr>
              <w:adjustRightInd w:val="0"/>
              <w:snapToGrid w:val="0"/>
              <w:jc w:val="center"/>
              <w:rPr>
                <w:rFonts w:ascii="仿宋" w:eastAsia="仿宋" w:hAnsi="仿宋"/>
                <w:sz w:val="28"/>
                <w:szCs w:val="28"/>
              </w:rPr>
            </w:pPr>
            <w:r>
              <w:rPr>
                <w:rFonts w:ascii="仿宋" w:eastAsia="仿宋" w:hAnsi="仿宋" w:hint="eastAsia"/>
                <w:sz w:val="28"/>
                <w:szCs w:val="28"/>
              </w:rPr>
              <w:t>……</w:t>
            </w:r>
          </w:p>
        </w:tc>
      </w:tr>
    </w:tbl>
    <w:p w14:paraId="5E7ECDE8" w14:textId="77777777" w:rsidR="001936E1" w:rsidRDefault="001936E1" w:rsidP="001936E1">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（四）技术商务要求</w:t>
      </w:r>
    </w:p>
    <w:p w14:paraId="41AE2B20"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1.包1</w:t>
      </w:r>
    </w:p>
    <w:p w14:paraId="51B94F67"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技术要求和商务要求应当客观，量化指标应当明确相应等次，有连续区间的按照区间划分等次。需由供应商提供设计方案、解决方案或者组织方案的采购项目，应当说</w:t>
      </w:r>
      <w:r>
        <w:rPr>
          <w:rFonts w:ascii="仿宋" w:eastAsia="仿宋" w:hAnsi="仿宋" w:hint="eastAsia"/>
          <w:sz w:val="32"/>
          <w:szCs w:val="32"/>
        </w:rPr>
        <w:lastRenderedPageBreak/>
        <w:t>明采购标的</w:t>
      </w:r>
      <w:proofErr w:type="gramStart"/>
      <w:r>
        <w:rPr>
          <w:rFonts w:ascii="仿宋" w:eastAsia="仿宋" w:hAnsi="仿宋" w:hint="eastAsia"/>
          <w:sz w:val="32"/>
          <w:szCs w:val="32"/>
        </w:rPr>
        <w:t>的</w:t>
      </w:r>
      <w:proofErr w:type="gramEnd"/>
      <w:r>
        <w:rPr>
          <w:rFonts w:ascii="仿宋" w:eastAsia="仿宋" w:hAnsi="仿宋" w:hint="eastAsia"/>
          <w:sz w:val="32"/>
          <w:szCs w:val="32"/>
        </w:rPr>
        <w:t>功能、应用场景、目标等基本要求，并尽可能明确其中的客观、量化指标。</w:t>
      </w:r>
    </w:p>
    <w:p w14:paraId="4D280805"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采购需求可以直接引用相关国家标准、行业标准、地方标准等标准、规范，也可以根据项目目标提出更高的技术要求。</w:t>
      </w:r>
    </w:p>
    <w:p w14:paraId="13C88D59"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（1）技术要求</w:t>
      </w:r>
    </w:p>
    <w:p w14:paraId="0FE34788"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技术要求是指对采购标的</w:t>
      </w:r>
      <w:proofErr w:type="gramStart"/>
      <w:r>
        <w:rPr>
          <w:rFonts w:ascii="仿宋" w:eastAsia="仿宋" w:hAnsi="仿宋" w:hint="eastAsia"/>
          <w:sz w:val="32"/>
          <w:szCs w:val="32"/>
        </w:rPr>
        <w:t>的</w:t>
      </w:r>
      <w:proofErr w:type="gramEnd"/>
      <w:r>
        <w:rPr>
          <w:rFonts w:ascii="仿宋" w:eastAsia="仿宋" w:hAnsi="仿宋" w:hint="eastAsia"/>
          <w:sz w:val="32"/>
          <w:szCs w:val="32"/>
        </w:rPr>
        <w:t>功能和质量要求，包括性 能、材料、结构、外观、安全，或者服务内容和标准等。功能和质量指标的设置要充分考虑可能影响供应商报价和项目实施风险的因素。</w:t>
      </w:r>
    </w:p>
    <w:p w14:paraId="1D3BE8BA"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除单一来源采购项目外，技术要求不得指向特定的专利、商标、品牌、技术路线等。</w:t>
      </w:r>
    </w:p>
    <w:p w14:paraId="1E5BE384"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（2）商务要求</w:t>
      </w:r>
    </w:p>
    <w:p w14:paraId="4633FE6B" w14:textId="77777777" w:rsidR="001936E1" w:rsidRDefault="001936E1" w:rsidP="001936E1">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商务要求是指取得采购标的</w:t>
      </w:r>
      <w:proofErr w:type="gramStart"/>
      <w:r>
        <w:rPr>
          <w:rFonts w:ascii="仿宋" w:eastAsia="仿宋" w:hAnsi="仿宋" w:hint="eastAsia"/>
          <w:sz w:val="32"/>
          <w:szCs w:val="32"/>
        </w:rPr>
        <w:t>的</w:t>
      </w:r>
      <w:proofErr w:type="gramEnd"/>
      <w:r>
        <w:rPr>
          <w:rFonts w:ascii="仿宋" w:eastAsia="仿宋" w:hAnsi="仿宋" w:hint="eastAsia"/>
          <w:sz w:val="32"/>
          <w:szCs w:val="32"/>
        </w:rPr>
        <w:t>时间、地点、财务和服务要求，包括交付（实施）的时间（期限）和地点（范围）， 付款条件（进度和方式），包装和运输，售后服务，保险等。</w:t>
      </w:r>
    </w:p>
    <w:p w14:paraId="53B422F1" w14:textId="77777777" w:rsidR="001936E1" w:rsidRDefault="001936E1" w:rsidP="001936E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2.包2</w:t>
      </w:r>
    </w:p>
    <w:p w14:paraId="40AD49BF" w14:textId="77777777" w:rsidR="001936E1" w:rsidRDefault="001936E1" w:rsidP="001936E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（1）技术要求</w:t>
      </w:r>
    </w:p>
    <w:p w14:paraId="52F30831" w14:textId="77777777" w:rsidR="001936E1" w:rsidRDefault="001936E1" w:rsidP="001936E1">
      <w:pPr>
        <w:spacing w:line="560" w:lineRule="exact"/>
        <w:ind w:firstLineChars="200" w:firstLine="640"/>
        <w:jc w:val="left"/>
        <w:rPr>
          <w:rFonts w:ascii="仿宋" w:eastAsia="仿宋" w:hAnsi="仿宋"/>
          <w:sz w:val="32"/>
          <w:szCs w:val="32"/>
          <w:u w:val="single"/>
        </w:rPr>
      </w:pPr>
      <w:r>
        <w:rPr>
          <w:rFonts w:ascii="仿宋" w:eastAsia="仿宋" w:hAnsi="仿宋" w:hint="eastAsia"/>
          <w:sz w:val="32"/>
          <w:szCs w:val="32"/>
          <w:u w:val="single"/>
        </w:rPr>
        <w:t xml:space="preserve">                                                 </w:t>
      </w:r>
    </w:p>
    <w:p w14:paraId="508E178B" w14:textId="77777777" w:rsidR="001936E1" w:rsidRDefault="001936E1" w:rsidP="001936E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（2）商务要求</w:t>
      </w:r>
    </w:p>
    <w:p w14:paraId="7629FDDE" w14:textId="77777777" w:rsidR="001936E1" w:rsidRDefault="001936E1" w:rsidP="001936E1">
      <w:pPr>
        <w:spacing w:line="560" w:lineRule="exact"/>
        <w:ind w:firstLineChars="200" w:firstLine="640"/>
        <w:jc w:val="left"/>
        <w:rPr>
          <w:rFonts w:ascii="仿宋" w:eastAsia="仿宋" w:hAnsi="仿宋" w:hint="eastAsia"/>
          <w:sz w:val="32"/>
          <w:szCs w:val="32"/>
          <w:u w:val="single"/>
        </w:rPr>
      </w:pPr>
      <w:r>
        <w:rPr>
          <w:rFonts w:ascii="仿宋" w:eastAsia="仿宋" w:hAnsi="仿宋" w:hint="eastAsia"/>
          <w:sz w:val="32"/>
          <w:szCs w:val="32"/>
          <w:u w:val="single"/>
        </w:rPr>
        <w:t xml:space="preserve">                                                </w:t>
      </w:r>
    </w:p>
    <w:p w14:paraId="7EEC43FF" w14:textId="43FD2DB3" w:rsidR="00EC2EEF" w:rsidRDefault="001936E1" w:rsidP="001936E1">
      <w:pPr>
        <w:rPr>
          <w:rFonts w:hint="eastAsia"/>
        </w:rPr>
      </w:pPr>
      <w:r>
        <w:rPr>
          <w:rFonts w:ascii="仿宋" w:eastAsia="仿宋" w:hAnsi="仿宋" w:hint="eastAsia"/>
          <w:sz w:val="32"/>
          <w:szCs w:val="32"/>
        </w:rPr>
        <w:t>…</w:t>
      </w:r>
    </w:p>
    <w:sectPr w:rsidR="00EC2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09A63" w14:textId="77777777" w:rsidR="00D04013" w:rsidRDefault="00D04013" w:rsidP="001936E1">
      <w:pPr>
        <w:rPr>
          <w:rFonts w:hint="eastAsia"/>
        </w:rPr>
      </w:pPr>
      <w:r>
        <w:separator/>
      </w:r>
    </w:p>
  </w:endnote>
  <w:endnote w:type="continuationSeparator" w:id="0">
    <w:p w14:paraId="419F7A20" w14:textId="77777777" w:rsidR="00D04013" w:rsidRDefault="00D04013" w:rsidP="001936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宋三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A74F7" w14:textId="77777777" w:rsidR="00D04013" w:rsidRDefault="00D04013" w:rsidP="001936E1">
      <w:pPr>
        <w:rPr>
          <w:rFonts w:hint="eastAsia"/>
        </w:rPr>
      </w:pPr>
      <w:r>
        <w:separator/>
      </w:r>
    </w:p>
  </w:footnote>
  <w:footnote w:type="continuationSeparator" w:id="0">
    <w:p w14:paraId="75A8383A" w14:textId="77777777" w:rsidR="00D04013" w:rsidRDefault="00D04013" w:rsidP="001936E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F3"/>
    <w:rsid w:val="001936E1"/>
    <w:rsid w:val="006570D5"/>
    <w:rsid w:val="00D04013"/>
    <w:rsid w:val="00EC2EEF"/>
    <w:rsid w:val="00F827F3"/>
    <w:rsid w:val="00FF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C5E6C6C-91EE-4BE2-A374-7E7AE8BD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6E1"/>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6E1"/>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1936E1"/>
    <w:rPr>
      <w:sz w:val="18"/>
      <w:szCs w:val="18"/>
    </w:rPr>
  </w:style>
  <w:style w:type="paragraph" w:styleId="a5">
    <w:name w:val="footer"/>
    <w:basedOn w:val="a"/>
    <w:link w:val="a6"/>
    <w:uiPriority w:val="99"/>
    <w:unhideWhenUsed/>
    <w:rsid w:val="001936E1"/>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1936E1"/>
    <w:rPr>
      <w:sz w:val="18"/>
      <w:szCs w:val="18"/>
    </w:rPr>
  </w:style>
  <w:style w:type="character" w:customStyle="1" w:styleId="fontstyle01">
    <w:name w:val="fontstyle01"/>
    <w:qFormat/>
    <w:rsid w:val="001936E1"/>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李静静</dc:creator>
  <cp:keywords/>
  <dc:description/>
  <cp:lastModifiedBy>李静静</cp:lastModifiedBy>
  <cp:revision>2</cp:revision>
  <dcterms:created xsi:type="dcterms:W3CDTF">2024-09-19T08:54:00Z</dcterms:created>
  <dcterms:modified xsi:type="dcterms:W3CDTF">2024-09-19T08:55:00Z</dcterms:modified>
</cp:coreProperties>
</file>